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2024年压力容器、锅炉外部定期检验项目报价单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2024年压力容器、锅炉外部定期检验</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2024年压力容器、锅炉外部定期检验</w:t>
            </w:r>
            <w:r>
              <w:rPr>
                <w:rFonts w:hint="eastAsia" w:ascii="仿宋_GB2312" w:hAnsi="仿宋_GB2312" w:eastAsia="仿宋_GB2312" w:cs="仿宋_GB2312"/>
                <w:bCs/>
                <w:color w:val="auto"/>
                <w:sz w:val="24"/>
                <w:highlight w:val="none"/>
                <w:lang w:val="en-US" w:eastAsia="zh-CN"/>
              </w:rPr>
              <w:t>项目内容的全部费用</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其中：安全文明施工费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
                <w:bCs w:val="0"/>
                <w:color w:val="FF0000"/>
                <w:sz w:val="24"/>
                <w:highlight w:val="none"/>
                <w:lang w:val="en-US" w:eastAsia="zh-CN"/>
              </w:rPr>
              <w:t>此项为必填项，该费用为固定价，金额为2024年压力容器、锅炉外部定期检验综合含税总报价的2.5%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5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1"/>
          <w:numId w:val="0"/>
        </w:numPr>
        <w:spacing w:line="360" w:lineRule="auto"/>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color w:val="FF0000"/>
          <w:sz w:val="24"/>
          <w:lang w:val="en-US" w:eastAsia="zh-CN"/>
        </w:rPr>
        <w:t>综合含税总价中包含安全文明施工费（该费用为固定价，为综合含税总报价的2.5%）</w:t>
      </w:r>
      <w:r>
        <w:rPr>
          <w:rFonts w:hint="eastAsia" w:ascii="仿宋_GB2312" w:hAnsi="仿宋_GB2312" w:eastAsia="仿宋_GB2312" w:cs="仿宋_GB2312"/>
          <w:sz w:val="24"/>
          <w:lang w:val="en-US" w:eastAsia="zh-CN"/>
        </w:rPr>
        <w:t>，合同履行期间，乙方应按照此项报价足额投入安全文明施工费。</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b w:val="0"/>
          <w:bCs w:val="0"/>
          <w:sz w:val="24"/>
          <w:lang w:val="en-US" w:eastAsia="zh-CN"/>
        </w:rPr>
        <w:t>2、</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numPr>
          <w:ilvl w:val="-1"/>
          <w:numId w:val="0"/>
        </w:numPr>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3、本</w:t>
      </w:r>
      <w:r>
        <w:rPr>
          <w:rFonts w:hint="eastAsia" w:ascii="仿宋_GB2312" w:hAnsi="仿宋_GB2312" w:eastAsia="仿宋_GB2312" w:cs="仿宋_GB2312"/>
          <w:sz w:val="24"/>
        </w:rPr>
        <w:t>项目工作范围同</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技术</w:t>
      </w:r>
      <w:r>
        <w:rPr>
          <w:rFonts w:hint="eastAsia" w:ascii="仿宋_GB2312" w:hAnsi="仿宋_GB2312" w:eastAsia="仿宋_GB2312" w:cs="仿宋_GB2312"/>
          <w:sz w:val="24"/>
          <w:lang w:eastAsia="zh-CN"/>
        </w:rPr>
        <w:t>规范</w:t>
      </w:r>
      <w:r>
        <w:rPr>
          <w:rFonts w:hint="eastAsia" w:ascii="仿宋_GB2312" w:hAnsi="仿宋_GB2312" w:eastAsia="仿宋_GB2312" w:cs="仿宋_GB2312"/>
          <w:sz w:val="24"/>
        </w:rPr>
        <w:t>书</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w:t>
      </w:r>
    </w:p>
    <w:p>
      <w:pPr>
        <w:numPr>
          <w:ilvl w:val="0"/>
          <w:numId w:val="0"/>
        </w:numPr>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4、法定代表人亲自报价的，应提供法定代表人身份证明，非报价单位法定代表人亲自报价的，应提供授权委托书（经法定代表人签字并加盖公司公章，授权范围应至少包括报价、谈判、签订合同）。</w:t>
      </w:r>
    </w:p>
    <w:p>
      <w:pPr>
        <w:pStyle w:val="2"/>
        <w:spacing w:line="360" w:lineRule="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5、本报价单标注的实质性条款为项目合同的主要条款，若中选，报价人不得要求对实质性条款作出实质性修改，否则川南发电公司有权取消其中选资格。</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一、</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1.1本项目书面合同签订后，乙方向甲方开具合同含税金额的10%的收据</w:t>
      </w:r>
      <w:bookmarkStart w:id="11" w:name="_GoBack"/>
      <w:bookmarkEnd w:id="11"/>
      <w:r>
        <w:rPr>
          <w:rFonts w:hint="eastAsia" w:ascii="仿宋_GB2312" w:hAnsi="仿宋_GB2312" w:eastAsia="仿宋_GB2312" w:cs="仿宋_GB2312"/>
          <w:sz w:val="24"/>
          <w:szCs w:val="24"/>
          <w:lang w:val="en-US" w:eastAsia="zh-CN"/>
        </w:rPr>
        <w:t>后30日内，甲方向乙方支付合同金额10%的预付款（含项目的安全文明施工费）；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1.2合同项目全部竣工验收合格，乙方</w:t>
      </w:r>
      <w:r>
        <w:rPr>
          <w:rFonts w:hint="eastAsia" w:ascii="仿宋_GB2312" w:hAnsi="仿宋_GB2312" w:eastAsia="仿宋_GB2312" w:cs="仿宋_GB2312"/>
          <w:sz w:val="24"/>
        </w:rPr>
        <w:t>在检验（维修）结束一月内</w:t>
      </w:r>
      <w:r>
        <w:rPr>
          <w:rFonts w:hint="eastAsia" w:ascii="仿宋_GB2312" w:hAnsi="仿宋_GB2312" w:eastAsia="仿宋_GB2312" w:cs="仿宋_GB2312"/>
          <w:sz w:val="24"/>
          <w:lang w:eastAsia="zh-CN"/>
        </w:rPr>
        <w:t>向甲方</w:t>
      </w:r>
      <w:r>
        <w:rPr>
          <w:rFonts w:hint="eastAsia" w:ascii="仿宋_GB2312" w:hAnsi="仿宋_GB2312" w:eastAsia="仿宋_GB2312" w:cs="仿宋_GB2312"/>
          <w:sz w:val="24"/>
        </w:rPr>
        <w:t>提交合格的检验报告</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#1、#2机组锅炉外部定期检验报告六份</w:t>
      </w:r>
      <w:r>
        <w:rPr>
          <w:rFonts w:hint="eastAsia" w:ascii="仿宋_GB2312" w:hAnsi="仿宋_GB2312" w:eastAsia="仿宋_GB2312" w:cs="仿宋_GB2312"/>
          <w:sz w:val="24"/>
          <w:lang w:eastAsia="zh-CN"/>
        </w:rPr>
        <w:t>和</w:t>
      </w:r>
      <w:r>
        <w:rPr>
          <w:rFonts w:hint="eastAsia" w:ascii="仿宋_GB2312" w:hAnsi="仿宋_GB2312" w:eastAsia="仿宋_GB2312" w:cs="仿宋_GB2312"/>
          <w:sz w:val="24"/>
        </w:rPr>
        <w:t>压力容器检验报告六份</w:t>
      </w:r>
      <w:r>
        <w:rPr>
          <w:rFonts w:hint="eastAsia" w:ascii="仿宋_GB2312" w:hAnsi="仿宋_GB2312" w:eastAsia="仿宋_GB2312" w:cs="仿宋_GB2312"/>
          <w:sz w:val="24"/>
          <w:lang w:eastAsia="zh-CN"/>
        </w:rPr>
        <w:t>）和付款申请单</w:t>
      </w:r>
      <w:r>
        <w:rPr>
          <w:rFonts w:hint="eastAsia" w:ascii="仿宋_GB2312" w:hAnsi="仿宋_GB2312" w:eastAsia="仿宋_GB2312" w:cs="仿宋_GB2312"/>
          <w:sz w:val="24"/>
          <w:szCs w:val="24"/>
          <w:lang w:val="en-US" w:eastAsia="zh-CN"/>
        </w:rPr>
        <w:t>和合同金额100%的增值税专用发票后的30日内，甲方向乙方支付至合同金额的100％；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施工费、技术服务费、检验费、试验费、维修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本项目</w:t>
      </w:r>
      <w:r>
        <w:rPr>
          <w:rFonts w:hint="eastAsia" w:ascii="仿宋_GB2312" w:hAnsi="仿宋_GB2312" w:eastAsia="仿宋_GB2312" w:cs="仿宋_GB2312"/>
          <w:sz w:val="24"/>
        </w:rPr>
        <w:t>锅炉外部定期检验</w:t>
      </w:r>
      <w:r>
        <w:rPr>
          <w:rFonts w:hint="eastAsia" w:ascii="仿宋_GB2312" w:hAnsi="仿宋_GB2312" w:eastAsia="仿宋_GB2312" w:cs="仿宋_GB2312"/>
          <w:sz w:val="24"/>
          <w:lang w:eastAsia="zh-CN"/>
        </w:rPr>
        <w:t>的所有</w:t>
      </w:r>
      <w:r>
        <w:rPr>
          <w:rFonts w:hint="eastAsia" w:ascii="仿宋_GB2312" w:hAnsi="仿宋_GB2312" w:eastAsia="仿宋_GB2312" w:cs="仿宋_GB2312"/>
          <w:sz w:val="24"/>
          <w:szCs w:val="24"/>
          <w:lang w:eastAsia="zh-CN"/>
        </w:rPr>
        <w:t>工作须在</w:t>
      </w:r>
      <w:r>
        <w:rPr>
          <w:rFonts w:hint="eastAsia" w:ascii="仿宋_GB2312" w:hAnsi="仿宋_GB2312" w:eastAsia="仿宋_GB2312" w:cs="仿宋_GB2312"/>
          <w:sz w:val="24"/>
          <w:szCs w:val="24"/>
          <w:lang w:val="en-US" w:eastAsia="zh-CN"/>
        </w:rPr>
        <w:t>2024年6月前完成，压力容器定期检验的所有工作须在2024年12月前完成，具体检验时间</w:t>
      </w:r>
      <w:r>
        <w:rPr>
          <w:rFonts w:hint="eastAsia" w:ascii="仿宋_GB2312" w:hAnsi="仿宋_GB2312" w:eastAsia="仿宋_GB2312" w:cs="仿宋_GB2312"/>
          <w:sz w:val="24"/>
          <w:szCs w:val="24"/>
          <w:lang w:eastAsia="zh-CN"/>
        </w:rPr>
        <w:t>以甲方提前通知为准，乙方需无条件满足甲方对工期的要求</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2.工作范围及工作要求：按照《技术规范书》的内容完成本项目，具体执行标准、验收标准、资料交付等工作要求详见技术标准、规范及要求。</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3.施工人员要求：详见《技术规范书》。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如有）以及其他相关管理制度要求（包括甲方已发布和合同期内新发布的所有规章制度），甲方有权按相关协议、制度对乙方违反甲方管理制度规定的行为进行考核。</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1.乙方未按照合同履行义务的，甲方有权不支付任何价款，并有权解除合同，因此给甲方造成损失的，乙方应承担损害赔偿责任。</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若乙方委派人员的数量、技能、工器具等不能满足本项目要求，乙方应按甲方要求及时整改，经甲方通知仍未整改的，甲方有权另行委托第三方与乙方一同完成本项目，甲方因此承担的一切费用由甲方从乙方合同结算费用中扣减，乙方无权对甲方委托的第三方和被扣减费用提出异议。</w:t>
      </w:r>
    </w:p>
    <w:p>
      <w:pPr>
        <w:spacing w:line="360" w:lineRule="auto"/>
        <w:ind w:firstLine="48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4.其他违约责任详见《技术规范书》。</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四、评选规则</w:t>
      </w:r>
    </w:p>
    <w:p>
      <w:p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1.报价截止后，川南发电公司收到</w:t>
      </w:r>
      <w:r>
        <w:rPr>
          <w:rFonts w:hint="eastAsia" w:ascii="仿宋_GB2312" w:hAnsi="仿宋_GB2312" w:eastAsia="仿宋_GB2312" w:cs="仿宋_GB2312"/>
          <w:b w:val="0"/>
          <w:bCs w:val="0"/>
          <w:sz w:val="24"/>
          <w:szCs w:val="24"/>
          <w:lang w:val="en-US" w:eastAsia="zh-CN"/>
        </w:rPr>
        <w:t>3个及以上单位报价的，</w:t>
      </w:r>
      <w:r>
        <w:rPr>
          <w:rFonts w:hint="eastAsia" w:ascii="仿宋_GB2312" w:hAnsi="仿宋_GB2312" w:eastAsia="仿宋_GB2312" w:cs="仿宋_GB2312"/>
          <w:b w:val="0"/>
          <w:bCs w:val="0"/>
          <w:sz w:val="24"/>
          <w:szCs w:val="24"/>
          <w:lang w:eastAsia="zh-CN"/>
        </w:rPr>
        <w:t>将组织对报价人资质进行符合性审查（评审小组共5人,由竞争性谈判人的技术、经济专家组成，另设监督组1人），审查后确定通过符合性审查的报价人报价具有竞争性的，川南发电将对通过符合性审查的报价人的最终价格由低到高排序，价低者优先中选。</w:t>
      </w:r>
    </w:p>
    <w:p>
      <w:p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2.中选人收到川南发电公司中选通知书的，应当在</w:t>
      </w:r>
      <w:r>
        <w:rPr>
          <w:rFonts w:hint="eastAsia" w:ascii="仿宋_GB2312" w:hAnsi="仿宋_GB2312" w:eastAsia="仿宋_GB2312" w:cs="仿宋_GB2312"/>
          <w:b w:val="0"/>
          <w:bCs w:val="0"/>
          <w:sz w:val="24"/>
          <w:szCs w:val="24"/>
          <w:lang w:val="en-US" w:eastAsia="zh-CN"/>
        </w:rPr>
        <w:t>30日内</w:t>
      </w:r>
      <w:r>
        <w:rPr>
          <w:rFonts w:hint="eastAsia" w:ascii="仿宋_GB2312" w:hAnsi="仿宋_GB2312" w:eastAsia="仿宋_GB2312" w:cs="仿宋_GB2312"/>
          <w:b w:val="0"/>
          <w:bCs w:val="0"/>
          <w:sz w:val="24"/>
          <w:szCs w:val="24"/>
          <w:lang w:eastAsia="zh-CN"/>
        </w:rPr>
        <w:t>与川南发电公司签订项目书面合同，且不得对项目合同实质性条款作出实质性修改，否则川南发电公司有权取消其中选资格，川南发电公司将根据项目情况和评审结果确定下一顺位报价人为中选人或重新组织项目采购。</w:t>
      </w:r>
    </w:p>
    <w:p>
      <w:pPr>
        <w:spacing w:line="360" w:lineRule="auto"/>
        <w:ind w:firstLine="0" w:firstLineChars="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五、其他说明（乙方填写）：</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rPr>
      </w:pPr>
      <w:r>
        <w:rPr>
          <w:rFonts w:hint="eastAsia" w:ascii="仿宋_GB2312" w:hAnsi="仿宋_GB2312" w:eastAsia="仿宋_GB2312" w:cs="仿宋_GB2312"/>
          <w:sz w:val="24"/>
          <w:szCs w:val="24"/>
          <w:lang w:val="en-US" w:eastAsia="zh-CN"/>
        </w:rPr>
        <w:t xml:space="preserve">年    月    日   </w:t>
      </w: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443899"/>
            <w:bookmarkStart w:id="1" w:name="_Toc460953405"/>
            <w:bookmarkStart w:id="2" w:name="_Toc466624757"/>
            <w:bookmarkStart w:id="3" w:name="_Toc466626700"/>
            <w:bookmarkStart w:id="4" w:name="_Toc460953751"/>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0953406"/>
            <w:bookmarkStart w:id="6" w:name="_Toc466443900"/>
            <w:bookmarkStart w:id="7" w:name="_Toc466624758"/>
            <w:bookmarkStart w:id="8" w:name="_Toc460953752"/>
            <w:bookmarkStart w:id="9" w:name="_Toc466626701"/>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pStyle w:val="2"/>
        <w:ind w:firstLine="3640" w:firstLineChars="1400"/>
        <w:rPr>
          <w:rFonts w:hint="eastAsia"/>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6840" w:firstLineChars="28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2024年压力容器、锅炉外部定期检验项目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竞争性谈判</w:t>
      </w:r>
      <w:r>
        <w:rPr>
          <w:rFonts w:hint="eastAsia" w:ascii="仿宋_GB2312" w:hAnsi="仿宋_GB2312" w:eastAsia="仿宋_GB2312" w:cs="仿宋_GB2312"/>
          <w:sz w:val="24"/>
          <w:szCs w:val="24"/>
        </w:rPr>
        <w:t>文件和技术</w:t>
      </w:r>
      <w:r>
        <w:rPr>
          <w:rFonts w:hint="eastAsia" w:ascii="仿宋_GB2312" w:hAnsi="仿宋_GB2312" w:eastAsia="仿宋_GB2312" w:cs="仿宋_GB2312"/>
          <w:sz w:val="24"/>
          <w:szCs w:val="24"/>
          <w:lang w:eastAsia="zh-CN"/>
        </w:rPr>
        <w:t>条件书</w:t>
      </w:r>
      <w:r>
        <w:rPr>
          <w:rFonts w:hint="eastAsia" w:ascii="仿宋_GB2312" w:hAnsi="仿宋_GB2312" w:eastAsia="仿宋_GB2312" w:cs="仿宋_GB2312"/>
          <w:sz w:val="24"/>
          <w:szCs w:val="24"/>
        </w:rPr>
        <w:t>的要求。我公司同意报价截止之日起90天内本报价一直对我公司具有约束力，并随时被接受。</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1"/>
          <w:numId w:val="0"/>
        </w:numPr>
        <w:kinsoku/>
        <w:wordWrap/>
        <w:overflowPunct/>
        <w:topLinePunct w:val="0"/>
        <w:autoSpaceDE/>
        <w:autoSpaceDN/>
        <w:bidi w:val="0"/>
        <w:adjustRightInd w:val="0"/>
        <w:spacing w:line="360" w:lineRule="auto"/>
        <w:ind w:left="0" w:leftChars="0" w:right="0" w:rightChars="0" w:firstLine="0" w:firstLineChars="0"/>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若中选，因我方原因未按竞争性谈判文件要求与贵方签订书面合同，贵方有权扣除我方的报价保证金。</w:t>
      </w:r>
    </w:p>
    <w:p>
      <w:pPr>
        <w:numPr>
          <w:ilvl w:val="0"/>
          <w:numId w:val="1"/>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33987"/>
    <w:multiLevelType w:val="singleLevel"/>
    <w:tmpl w:val="5D13398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51B106F"/>
    <w:rsid w:val="05604538"/>
    <w:rsid w:val="05965135"/>
    <w:rsid w:val="077C2D93"/>
    <w:rsid w:val="0828550C"/>
    <w:rsid w:val="08CF6123"/>
    <w:rsid w:val="09457446"/>
    <w:rsid w:val="0A4C3311"/>
    <w:rsid w:val="0B3F5A01"/>
    <w:rsid w:val="0D2D7DC5"/>
    <w:rsid w:val="0E5D6740"/>
    <w:rsid w:val="110A451B"/>
    <w:rsid w:val="12F422EA"/>
    <w:rsid w:val="15DF504A"/>
    <w:rsid w:val="165D40DB"/>
    <w:rsid w:val="169D6AA5"/>
    <w:rsid w:val="184665DD"/>
    <w:rsid w:val="1A0F7BE0"/>
    <w:rsid w:val="1C0D284B"/>
    <w:rsid w:val="1C6449AB"/>
    <w:rsid w:val="1CA258D2"/>
    <w:rsid w:val="1CBB5978"/>
    <w:rsid w:val="21036C97"/>
    <w:rsid w:val="21066CBD"/>
    <w:rsid w:val="252834D7"/>
    <w:rsid w:val="25A847D7"/>
    <w:rsid w:val="26C329A6"/>
    <w:rsid w:val="27AC59D6"/>
    <w:rsid w:val="27E26203"/>
    <w:rsid w:val="28020AF0"/>
    <w:rsid w:val="290C4675"/>
    <w:rsid w:val="2C084BA9"/>
    <w:rsid w:val="3034550A"/>
    <w:rsid w:val="31C91011"/>
    <w:rsid w:val="32864F04"/>
    <w:rsid w:val="33D72415"/>
    <w:rsid w:val="348E1C47"/>
    <w:rsid w:val="34B70B04"/>
    <w:rsid w:val="36DF7C46"/>
    <w:rsid w:val="38FA143A"/>
    <w:rsid w:val="3B25403C"/>
    <w:rsid w:val="3B3F4030"/>
    <w:rsid w:val="3BC304E2"/>
    <w:rsid w:val="3E736356"/>
    <w:rsid w:val="3EC009AE"/>
    <w:rsid w:val="3F9D5840"/>
    <w:rsid w:val="3FC23F6C"/>
    <w:rsid w:val="3FF366D5"/>
    <w:rsid w:val="406212F8"/>
    <w:rsid w:val="43A97390"/>
    <w:rsid w:val="455901D1"/>
    <w:rsid w:val="480B6C99"/>
    <w:rsid w:val="496E36C8"/>
    <w:rsid w:val="4B434DA7"/>
    <w:rsid w:val="4B6C74D0"/>
    <w:rsid w:val="4B785CE8"/>
    <w:rsid w:val="4EA25710"/>
    <w:rsid w:val="4EE20E5B"/>
    <w:rsid w:val="4F2C2F93"/>
    <w:rsid w:val="4FA74613"/>
    <w:rsid w:val="4FBF42E5"/>
    <w:rsid w:val="50614361"/>
    <w:rsid w:val="516F13BD"/>
    <w:rsid w:val="53192EF6"/>
    <w:rsid w:val="53BA2E6A"/>
    <w:rsid w:val="54067363"/>
    <w:rsid w:val="574F64C5"/>
    <w:rsid w:val="57AB0E67"/>
    <w:rsid w:val="5839446F"/>
    <w:rsid w:val="59481887"/>
    <w:rsid w:val="59F5307C"/>
    <w:rsid w:val="5AFC259D"/>
    <w:rsid w:val="5E1E68F7"/>
    <w:rsid w:val="61327432"/>
    <w:rsid w:val="62EE3C5C"/>
    <w:rsid w:val="63A20927"/>
    <w:rsid w:val="659B25C1"/>
    <w:rsid w:val="6C1626E0"/>
    <w:rsid w:val="6D6D2EA1"/>
    <w:rsid w:val="6EAC4723"/>
    <w:rsid w:val="71344A46"/>
    <w:rsid w:val="72CE6D66"/>
    <w:rsid w:val="73B40A19"/>
    <w:rsid w:val="73DD66F5"/>
    <w:rsid w:val="74792624"/>
    <w:rsid w:val="74D81881"/>
    <w:rsid w:val="75032589"/>
    <w:rsid w:val="76E81026"/>
    <w:rsid w:val="77D64548"/>
    <w:rsid w:val="77EE4A15"/>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7"/>
    <w:qFormat/>
    <w:uiPriority w:val="0"/>
    <w:rPr>
      <w:rFonts w:hint="eastAsia" w:ascii="宋体" w:hAnsi="宋体" w:eastAsia="宋体" w:cs="宋体"/>
      <w:color w:val="FF0000"/>
      <w:sz w:val="22"/>
      <w:szCs w:val="22"/>
      <w:u w:val="none"/>
    </w:rPr>
  </w:style>
  <w:style w:type="paragraph" w:customStyle="1" w:styleId="9">
    <w:name w:val=" Char"/>
    <w:basedOn w:val="1"/>
    <w:qFormat/>
    <w:uiPriority w:val="0"/>
  </w:style>
  <w:style w:type="character" w:customStyle="1" w:styleId="10">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杨成斌</cp:lastModifiedBy>
  <dcterms:modified xsi:type="dcterms:W3CDTF">2024-04-01T04:47:05Z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9E52EAF2C071452D9435A0CF85DC34ED</vt:lpwstr>
  </property>
</Properties>
</file>