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25T吊车维保及年检项目报价单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25T吊车维保及年检项目</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25T吊车维保及年检项目</w:t>
            </w:r>
            <w:r>
              <w:rPr>
                <w:rFonts w:hint="eastAsia" w:ascii="仿宋_GB2312" w:hAnsi="仿宋_GB2312" w:eastAsia="仿宋_GB2312" w:cs="仿宋_GB2312"/>
                <w:bCs/>
                <w:color w:val="auto"/>
                <w:sz w:val="24"/>
                <w:highlight w:val="none"/>
                <w:lang w:val="en-US" w:eastAsia="zh-CN"/>
              </w:rPr>
              <w:t>内容的全部费用</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6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ind w:firstLine="482" w:firstLineChars="200"/>
        <w:jc w:val="both"/>
        <w:rPr>
          <w:rFonts w:hint="eastAsia" w:ascii="仿宋_GB2312" w:hAnsi="仿宋_GB2312" w:eastAsia="仿宋_GB2312" w:cs="仿宋_GB2312"/>
          <w:b/>
          <w:bCs/>
          <w:color w:val="auto"/>
          <w:sz w:val="24"/>
          <w:lang w:eastAsia="zh-CN"/>
        </w:rPr>
      </w:pPr>
      <w:r>
        <w:rPr>
          <w:rFonts w:hint="eastAsia" w:ascii="仿宋_GB2312" w:hAnsi="仿宋_GB2312" w:eastAsia="仿宋_GB2312" w:cs="仿宋_GB2312"/>
          <w:b/>
          <w:bCs/>
          <w:color w:val="auto"/>
          <w:sz w:val="24"/>
          <w:lang w:eastAsia="zh-CN"/>
        </w:rPr>
        <w:t>25T吊车维保及年检项目报价明细表（所有分项报价均包含耗材费用且含税）：</w:t>
      </w:r>
    </w:p>
    <w:tbl>
      <w:tblPr>
        <w:tblStyle w:val="7"/>
        <w:tblW w:w="4554" w:type="pct"/>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993"/>
        <w:gridCol w:w="4875"/>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序号</w:t>
            </w:r>
          </w:p>
        </w:tc>
        <w:tc>
          <w:tcPr>
            <w:tcW w:w="1024"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名称</w:t>
            </w:r>
          </w:p>
        </w:tc>
        <w:tc>
          <w:tcPr>
            <w:tcW w:w="2505"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检修项目</w:t>
            </w:r>
          </w:p>
        </w:tc>
        <w:tc>
          <w:tcPr>
            <w:tcW w:w="1031"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w:t>
            </w:r>
          </w:p>
        </w:tc>
        <w:tc>
          <w:tcPr>
            <w:tcW w:w="1024"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发动机</w:t>
            </w: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更换三滤</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2</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机油及</w:t>
            </w:r>
            <w:r>
              <w:rPr>
                <w:rFonts w:hint="eastAsia" w:ascii="仿宋_GB2312" w:hAnsi="仿宋_GB2312" w:eastAsia="仿宋_GB2312" w:cs="仿宋_GB2312"/>
                <w:bCs/>
                <w:color w:val="auto"/>
                <w:sz w:val="24"/>
                <w:highlight w:val="none"/>
                <w:lang w:eastAsia="zh-CN"/>
              </w:rPr>
              <w:t>防冻</w:t>
            </w:r>
            <w:r>
              <w:rPr>
                <w:rFonts w:hint="eastAsia" w:ascii="仿宋_GB2312" w:hAnsi="仿宋_GB2312" w:eastAsia="仿宋_GB2312" w:cs="仿宋_GB2312"/>
                <w:bCs/>
                <w:color w:val="auto"/>
                <w:sz w:val="24"/>
                <w:highlight w:val="none"/>
              </w:rPr>
              <w:t>液更换</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3</w:t>
            </w:r>
          </w:p>
        </w:tc>
        <w:tc>
          <w:tcPr>
            <w:tcW w:w="1024"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底盘部分</w:t>
            </w: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两条轮胎更换（轮胎内侧破损）</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4</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离合器检查、调试更换相关部件</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5</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转换</w:t>
            </w:r>
            <w:r>
              <w:rPr>
                <w:rFonts w:hint="eastAsia" w:ascii="仿宋_GB2312" w:hAnsi="仿宋_GB2312" w:eastAsia="仿宋_GB2312" w:cs="仿宋_GB2312"/>
                <w:bCs/>
                <w:color w:val="auto"/>
                <w:sz w:val="24"/>
                <w:highlight w:val="none"/>
              </w:rPr>
              <w:t>机构</w:t>
            </w:r>
            <w:r>
              <w:rPr>
                <w:rFonts w:hint="eastAsia" w:ascii="仿宋_GB2312" w:hAnsi="仿宋_GB2312" w:eastAsia="仿宋_GB2312" w:cs="仿宋_GB2312"/>
                <w:bCs/>
                <w:color w:val="auto"/>
                <w:sz w:val="24"/>
                <w:highlight w:val="none"/>
                <w:lang w:eastAsia="zh-CN"/>
              </w:rPr>
              <w:t>调试</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6</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eastAsia="zh-CN"/>
              </w:rPr>
              <w:t>变</w:t>
            </w:r>
            <w:r>
              <w:rPr>
                <w:rFonts w:hint="eastAsia" w:ascii="仿宋_GB2312" w:hAnsi="仿宋_GB2312" w:eastAsia="仿宋_GB2312" w:cs="仿宋_GB2312"/>
                <w:bCs/>
                <w:color w:val="auto"/>
                <w:sz w:val="24"/>
                <w:highlight w:val="none"/>
              </w:rPr>
              <w:t>速</w:t>
            </w:r>
            <w:r>
              <w:rPr>
                <w:rFonts w:hint="eastAsia" w:ascii="仿宋_GB2312" w:hAnsi="仿宋_GB2312" w:eastAsia="仿宋_GB2312" w:cs="仿宋_GB2312"/>
                <w:bCs/>
                <w:color w:val="auto"/>
                <w:sz w:val="24"/>
                <w:highlight w:val="none"/>
                <w:lang w:eastAsia="zh-CN"/>
              </w:rPr>
              <w:t>箱</w:t>
            </w:r>
            <w:r>
              <w:rPr>
                <w:rFonts w:hint="eastAsia" w:ascii="仿宋_GB2312" w:hAnsi="仿宋_GB2312" w:eastAsia="仿宋_GB2312" w:cs="仿宋_GB2312"/>
                <w:bCs/>
                <w:color w:val="auto"/>
                <w:sz w:val="24"/>
                <w:highlight w:val="none"/>
              </w:rPr>
              <w:t>检查</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更换</w:t>
            </w:r>
            <w:r>
              <w:rPr>
                <w:rFonts w:hint="eastAsia" w:ascii="仿宋_GB2312" w:hAnsi="仿宋_GB2312" w:eastAsia="仿宋_GB2312" w:cs="仿宋_GB2312"/>
                <w:bCs/>
                <w:color w:val="auto"/>
                <w:sz w:val="24"/>
                <w:highlight w:val="none"/>
                <w:lang w:eastAsia="zh-CN"/>
              </w:rPr>
              <w:t>齿</w:t>
            </w:r>
            <w:r>
              <w:rPr>
                <w:rFonts w:hint="eastAsia" w:ascii="仿宋_GB2312" w:hAnsi="仿宋_GB2312" w:eastAsia="仿宋_GB2312" w:cs="仿宋_GB2312"/>
                <w:bCs/>
                <w:color w:val="auto"/>
                <w:sz w:val="24"/>
                <w:highlight w:val="none"/>
              </w:rPr>
              <w:t>轮油</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7</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刹车调</w:t>
            </w:r>
            <w:r>
              <w:rPr>
                <w:rFonts w:hint="eastAsia" w:ascii="仿宋_GB2312" w:hAnsi="仿宋_GB2312" w:eastAsia="仿宋_GB2312" w:cs="仿宋_GB2312"/>
                <w:bCs/>
                <w:color w:val="auto"/>
                <w:sz w:val="24"/>
                <w:highlight w:val="none"/>
                <w:lang w:eastAsia="zh-CN"/>
              </w:rPr>
              <w:t>试、</w:t>
            </w:r>
            <w:r>
              <w:rPr>
                <w:rFonts w:hint="eastAsia" w:ascii="仿宋_GB2312" w:hAnsi="仿宋_GB2312" w:eastAsia="仿宋_GB2312" w:cs="仿宋_GB2312"/>
                <w:bCs/>
                <w:color w:val="auto"/>
                <w:sz w:val="24"/>
                <w:highlight w:val="none"/>
              </w:rPr>
              <w:t>保养</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8</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漏气检查</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修复</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9</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传动部位检查</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紧固</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10</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各关节部位加油</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加脂</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11</w:t>
            </w:r>
          </w:p>
        </w:tc>
        <w:tc>
          <w:tcPr>
            <w:tcW w:w="1024"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电气部分</w:t>
            </w: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检查仪表</w:t>
            </w:r>
            <w:r>
              <w:rPr>
                <w:rFonts w:hint="eastAsia" w:ascii="仿宋_GB2312" w:hAnsi="仿宋_GB2312" w:eastAsia="仿宋_GB2312" w:cs="仿宋_GB2312"/>
                <w:bCs/>
                <w:color w:val="auto"/>
                <w:sz w:val="24"/>
                <w:highlight w:val="none"/>
                <w:lang w:eastAsia="zh-CN"/>
              </w:rPr>
              <w:t>盘</w:t>
            </w:r>
            <w:r>
              <w:rPr>
                <w:rFonts w:hint="eastAsia" w:ascii="仿宋_GB2312" w:hAnsi="仿宋_GB2312" w:eastAsia="仿宋_GB2312" w:cs="仿宋_GB2312"/>
                <w:bCs/>
                <w:color w:val="auto"/>
                <w:sz w:val="24"/>
                <w:highlight w:val="none"/>
              </w:rPr>
              <w:t>读数准确</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可靠</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12</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灯光</w:t>
            </w:r>
            <w:r>
              <w:rPr>
                <w:rFonts w:hint="eastAsia" w:ascii="仿宋_GB2312" w:hAnsi="仿宋_GB2312" w:eastAsia="仿宋_GB2312" w:cs="仿宋_GB2312"/>
                <w:bCs/>
                <w:color w:val="auto"/>
                <w:sz w:val="24"/>
                <w:highlight w:val="none"/>
                <w:lang w:eastAsia="zh-CN"/>
              </w:rPr>
              <w:t>、照明</w:t>
            </w:r>
            <w:r>
              <w:rPr>
                <w:rFonts w:hint="eastAsia" w:ascii="仿宋_GB2312" w:hAnsi="仿宋_GB2312" w:eastAsia="仿宋_GB2312" w:cs="仿宋_GB2312"/>
                <w:bCs/>
                <w:color w:val="auto"/>
                <w:sz w:val="24"/>
                <w:highlight w:val="none"/>
              </w:rPr>
              <w:t>检查．</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13</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eastAsia="zh-CN"/>
              </w:rPr>
              <w:t>电气</w:t>
            </w:r>
            <w:r>
              <w:rPr>
                <w:rFonts w:hint="eastAsia" w:ascii="仿宋_GB2312" w:hAnsi="仿宋_GB2312" w:eastAsia="仿宋_GB2312" w:cs="仿宋_GB2312"/>
                <w:bCs/>
                <w:color w:val="auto"/>
                <w:sz w:val="24"/>
                <w:highlight w:val="none"/>
              </w:rPr>
              <w:t>连接线路检查</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14</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上、下车空调检查</w:t>
            </w:r>
            <w:r>
              <w:rPr>
                <w:rFonts w:hint="eastAsia" w:ascii="仿宋_GB2312" w:hAnsi="仿宋_GB2312" w:eastAsia="仿宋_GB2312" w:cs="仿宋_GB2312"/>
                <w:bCs/>
                <w:color w:val="auto"/>
                <w:sz w:val="24"/>
                <w:highlight w:val="none"/>
                <w:lang w:eastAsia="zh-CN"/>
              </w:rPr>
              <w:t>加氟</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15</w:t>
            </w:r>
          </w:p>
        </w:tc>
        <w:tc>
          <w:tcPr>
            <w:tcW w:w="1024"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上车部分</w:t>
            </w: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eastAsia="zh-CN"/>
              </w:rPr>
              <w:t>液</w:t>
            </w:r>
            <w:r>
              <w:rPr>
                <w:rFonts w:hint="eastAsia" w:ascii="仿宋_GB2312" w:hAnsi="仿宋_GB2312" w:eastAsia="仿宋_GB2312" w:cs="仿宋_GB2312"/>
                <w:bCs/>
                <w:color w:val="auto"/>
                <w:sz w:val="24"/>
                <w:highlight w:val="none"/>
              </w:rPr>
              <w:t>压操纵</w:t>
            </w:r>
            <w:r>
              <w:rPr>
                <w:rFonts w:hint="eastAsia" w:ascii="仿宋_GB2312" w:hAnsi="仿宋_GB2312" w:eastAsia="仿宋_GB2312" w:cs="仿宋_GB2312"/>
                <w:bCs/>
                <w:color w:val="auto"/>
                <w:sz w:val="24"/>
                <w:highlight w:val="none"/>
                <w:lang w:eastAsia="zh-CN"/>
              </w:rPr>
              <w:t>阀组件</w:t>
            </w:r>
            <w:r>
              <w:rPr>
                <w:rFonts w:hint="eastAsia" w:ascii="仿宋_GB2312" w:hAnsi="仿宋_GB2312" w:eastAsia="仿宋_GB2312" w:cs="仿宋_GB2312"/>
                <w:bCs/>
                <w:color w:val="auto"/>
                <w:sz w:val="24"/>
                <w:highlight w:val="none"/>
              </w:rPr>
              <w:t>检修、更换</w:t>
            </w:r>
            <w:r>
              <w:rPr>
                <w:rFonts w:hint="eastAsia" w:ascii="仿宋_GB2312" w:hAnsi="仿宋_GB2312" w:eastAsia="仿宋_GB2312" w:cs="仿宋_GB2312"/>
                <w:bCs/>
                <w:color w:val="auto"/>
                <w:sz w:val="24"/>
                <w:highlight w:val="none"/>
                <w:lang w:eastAsia="zh-CN"/>
              </w:rPr>
              <w:t>密封件</w:t>
            </w:r>
            <w:r>
              <w:rPr>
                <w:rFonts w:hint="eastAsia" w:ascii="仿宋_GB2312" w:hAnsi="仿宋_GB2312" w:eastAsia="仿宋_GB2312" w:cs="仿宋_GB2312"/>
                <w:bCs/>
                <w:color w:val="auto"/>
                <w:sz w:val="24"/>
                <w:highlight w:val="none"/>
              </w:rPr>
              <w:t>（漏油）</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16</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液压泵、</w:t>
            </w:r>
            <w:r>
              <w:rPr>
                <w:rFonts w:hint="eastAsia" w:ascii="仿宋_GB2312" w:hAnsi="仿宋_GB2312" w:eastAsia="仿宋_GB2312" w:cs="仿宋_GB2312"/>
                <w:bCs/>
                <w:color w:val="auto"/>
                <w:sz w:val="24"/>
                <w:highlight w:val="none"/>
                <w:lang w:eastAsia="zh-CN"/>
              </w:rPr>
              <w:t>阀</w:t>
            </w:r>
            <w:r>
              <w:rPr>
                <w:rFonts w:hint="eastAsia" w:ascii="仿宋_GB2312" w:hAnsi="仿宋_GB2312" w:eastAsia="仿宋_GB2312" w:cs="仿宋_GB2312"/>
                <w:bCs/>
                <w:color w:val="auto"/>
                <w:sz w:val="24"/>
                <w:highlight w:val="none"/>
              </w:rPr>
              <w:t>、锁</w:t>
            </w:r>
            <w:r>
              <w:rPr>
                <w:rFonts w:hint="eastAsia" w:ascii="仿宋_GB2312" w:hAnsi="仿宋_GB2312" w:eastAsia="仿宋_GB2312" w:cs="仿宋_GB2312"/>
                <w:bCs/>
                <w:color w:val="auto"/>
                <w:sz w:val="24"/>
                <w:highlight w:val="none"/>
                <w:lang w:eastAsia="zh-CN"/>
              </w:rPr>
              <w:t>、缸</w:t>
            </w:r>
            <w:r>
              <w:rPr>
                <w:rFonts w:hint="eastAsia" w:ascii="仿宋_GB2312" w:hAnsi="仿宋_GB2312" w:eastAsia="仿宋_GB2312" w:cs="仿宋_GB2312"/>
                <w:bCs/>
                <w:color w:val="auto"/>
                <w:sz w:val="24"/>
                <w:highlight w:val="none"/>
              </w:rPr>
              <w:t>检查</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17</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各液压管部分更换（渗漏老化）</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18</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各结构检查并加注油脂</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19</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上</w:t>
            </w:r>
            <w:r>
              <w:rPr>
                <w:rFonts w:hint="eastAsia" w:ascii="仿宋_GB2312" w:hAnsi="仿宋_GB2312" w:eastAsia="仿宋_GB2312" w:cs="仿宋_GB2312"/>
                <w:bCs/>
                <w:color w:val="auto"/>
                <w:sz w:val="24"/>
                <w:highlight w:val="none"/>
                <w:lang w:eastAsia="zh-CN"/>
              </w:rPr>
              <w:t>车</w:t>
            </w:r>
            <w:r>
              <w:rPr>
                <w:rFonts w:hint="eastAsia" w:ascii="仿宋_GB2312" w:hAnsi="仿宋_GB2312" w:eastAsia="仿宋_GB2312" w:cs="仿宋_GB2312"/>
                <w:bCs/>
                <w:color w:val="auto"/>
                <w:sz w:val="24"/>
                <w:highlight w:val="none"/>
              </w:rPr>
              <w:t>电脑调校（重</w:t>
            </w:r>
            <w:r>
              <w:rPr>
                <w:rFonts w:hint="eastAsia" w:ascii="仿宋_GB2312" w:hAnsi="仿宋_GB2312" w:eastAsia="仿宋_GB2312" w:cs="仿宋_GB2312"/>
                <w:bCs/>
                <w:color w:val="auto"/>
                <w:sz w:val="24"/>
                <w:highlight w:val="none"/>
                <w:lang w:eastAsia="zh-CN"/>
              </w:rPr>
              <w:t>量</w:t>
            </w:r>
            <w:r>
              <w:rPr>
                <w:rFonts w:hint="eastAsia" w:ascii="仿宋_GB2312" w:hAnsi="仿宋_GB2312" w:eastAsia="仿宋_GB2312" w:cs="仿宋_GB2312"/>
                <w:bCs/>
                <w:color w:val="auto"/>
                <w:sz w:val="24"/>
                <w:highlight w:val="none"/>
              </w:rPr>
              <w:t>显示不准确）</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20</w:t>
            </w:r>
          </w:p>
        </w:tc>
        <w:tc>
          <w:tcPr>
            <w:tcW w:w="3529" w:type="pct"/>
            <w:gridSpan w:val="2"/>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eastAsia="zh-CN"/>
              </w:rPr>
              <w:t>车辆年检</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968" w:type="pct"/>
            <w:gridSpan w:val="3"/>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
                <w:bCs w:val="0"/>
                <w:color w:val="auto"/>
                <w:sz w:val="24"/>
                <w:highlight w:val="none"/>
                <w:lang w:eastAsia="zh-CN"/>
              </w:rPr>
              <w:t>合计（</w:t>
            </w:r>
            <w:r>
              <w:rPr>
                <w:rFonts w:hint="eastAsia" w:ascii="仿宋_GB2312" w:hAnsi="仿宋_GB2312" w:eastAsia="仿宋_GB2312" w:cs="仿宋_GB2312"/>
                <w:b/>
                <w:bCs w:val="0"/>
                <w:color w:val="auto"/>
                <w:sz w:val="24"/>
                <w:highlight w:val="none"/>
                <w:lang w:val="en-US" w:eastAsia="zh-CN"/>
              </w:rPr>
              <w:t>即报价表综合含税总报价</w:t>
            </w:r>
            <w:r>
              <w:rPr>
                <w:rFonts w:hint="eastAsia" w:ascii="仿宋_GB2312" w:hAnsi="仿宋_GB2312" w:eastAsia="仿宋_GB2312" w:cs="仿宋_GB2312"/>
                <w:b/>
                <w:bCs w:val="0"/>
                <w:color w:val="auto"/>
                <w:sz w:val="24"/>
                <w:highlight w:val="none"/>
                <w:lang w:eastAsia="zh-CN"/>
              </w:rPr>
              <w:t>）</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bl>
    <w:p>
      <w:pPr>
        <w:pStyle w:val="2"/>
        <w:rPr>
          <w:rFonts w:hint="eastAsia"/>
          <w:lang w:eastAsia="zh-CN"/>
        </w:rPr>
      </w:pPr>
    </w:p>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numPr>
          <w:ilvl w:val="0"/>
          <w:numId w:val="0"/>
        </w:numPr>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2、非报价单位法定代表人亲自报价的，应提供授权委托书（经法定代表人签字并加盖公司公章，授权范围应至少包括报价、谈判、签订合同）。</w:t>
      </w:r>
    </w:p>
    <w:p>
      <w:pPr>
        <w:pStyle w:val="2"/>
        <w:rPr>
          <w:rFonts w:hint="default"/>
          <w:lang w:val="en-US" w:eastAsia="zh-CN"/>
        </w:rPr>
      </w:pPr>
      <w:r>
        <w:rPr>
          <w:rFonts w:hint="eastAsia" w:ascii="仿宋_GB2312" w:hAnsi="仿宋_GB2312" w:eastAsia="仿宋_GB2312" w:cs="仿宋_GB2312"/>
          <w:kern w:val="2"/>
          <w:sz w:val="24"/>
          <w:szCs w:val="24"/>
          <w:lang w:val="en-US" w:eastAsia="zh-CN"/>
        </w:rPr>
        <w:t>3、所有报价均包含25T吊车维修维保及年检所产生的工时费。</w:t>
      </w:r>
    </w:p>
    <w:p>
      <w:pPr>
        <w:pStyle w:val="4"/>
        <w:numPr>
          <w:ilvl w:val="0"/>
          <w:numId w:val="0"/>
        </w:numPr>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一、</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 乙方完成甲方委托的25T吊车检修及年检工作并通过甲方组织的验收合格，经甲方书面确认；乙方开具合同结算金额100%的增值税专用发票后30日内，甲方向乙方支付合同结算金额的90%；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结算金额的10％为质保金。质保期满6个月（自项目竣工验收之日起算）并经甲方相关部门确认无质量问题、无合同纠纷的，乙方向甲方提交付款申请单且出具相应金额的收据后30日内，甲方向乙方支付合同结算金额10%的质保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维修费、施工费、技术服务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adjustRightIn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1.时间要求：25T吊车所有检修项目及年检工作须在2024年4月30日前完成，具体时间可根据甲方现场实际情况进行安排。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完成竞争性谈判公告“项目概况”所列故障及隐患的修复，并对25T吊车进行全面检查和维护保养，提供项目维护保养工作所需全部材料、零部件、工器具，确保吊车达到正常使用状态并经甲方验收合格，并负责办理甲方25T吊车的年检工作，保证甲方25T吊车通过车管所2024年年检。</w:t>
      </w:r>
    </w:p>
    <w:p>
      <w:pPr>
        <w:pStyle w:val="2"/>
        <w:spacing w:line="360" w:lineRule="auto"/>
        <w:ind w:firstLine="520" w:firstLineChars="200"/>
        <w:rPr>
          <w:rFonts w:hint="default"/>
          <w:lang w:val="en-US" w:eastAsia="zh-CN"/>
        </w:rPr>
      </w:pPr>
      <w:r>
        <w:rPr>
          <w:rFonts w:hint="eastAsia" w:ascii="仿宋_GB2312" w:hAnsi="仿宋_GB2312" w:eastAsia="仿宋_GB2312" w:cs="仿宋_GB2312"/>
          <w:sz w:val="24"/>
          <w:szCs w:val="24"/>
          <w:lang w:val="en-US" w:eastAsia="zh-CN"/>
        </w:rPr>
        <w:t>3.质保要求：25T吊车维修质保期为6个月（自项目竣工验收之日起算），在质保期内如25T吊车本次维修项目出现故障，由乙方免费修理并免费更换配件。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以及其他相关管理制度要求（包括甲方已发布和合同期内新发布的所有规章制度），甲方有权按相关协议、制度对乙方违反甲方管理制度规定的行为进行考核。</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三</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1.乙方未按照合同履行义务，给甲方造成损失的，乙方应承担损害赔偿责任。</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2.乙方到期未完成本项目维修保养工作和年检工作的，甲方有权解除本项目合同且不向乙方支付任何费用。</w:t>
      </w:r>
    </w:p>
    <w:p>
      <w:pPr>
        <w:spacing w:line="360" w:lineRule="auto"/>
        <w:ind w:firstLine="48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四、评选规则</w:t>
      </w:r>
    </w:p>
    <w:p>
      <w:p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川南发电公司将于报价截止后对报价人资质进行符合性审查（评审小组共5人,由竞争性谈判人的技术、经济专家组成，另设监督组1人），审查后确定项目报价竞争充分的，川南发电将对通过符合性审查的报价人的最终价格由低到高排序，价低者优先中选。</w:t>
      </w:r>
      <w:bookmarkStart w:id="11" w:name="_GoBack"/>
      <w:bookmarkEnd w:id="11"/>
    </w:p>
    <w:p>
      <w:pPr>
        <w:pStyle w:val="2"/>
        <w:spacing w:line="360" w:lineRule="auto"/>
        <w:ind w:firstLine="522" w:firstLineChars="200"/>
        <w:rPr>
          <w:rFonts w:hint="eastAsia"/>
          <w:b/>
          <w:lang w:eastAsia="zh-CN"/>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lang w:eastAsia="zh-CN"/>
        </w:rPr>
        <w:t>中选人收到川南发电公司中选通知书的，应当与川南发电公司签订项目书面合同，且不得对项目合同实质性条款作出实质性修改，否则川南发电公司有权取消其中选资格，川南发电公司将根据项目情况和评审结果确定下一顺位报价人为中选人或重新组织项目采购。</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其他说明：</w:t>
      </w: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w:t>
      </w:r>
    </w:p>
    <w:p>
      <w:pPr>
        <w:ind w:firstLine="6000" w:firstLineChars="2500"/>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5040" w:firstLineChars="2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年    月    日   </w:t>
      </w:r>
    </w:p>
    <w:p>
      <w:pPr>
        <w:numPr>
          <w:ilvl w:val="0"/>
          <w:numId w:val="0"/>
        </w:numPr>
        <w:jc w:val="both"/>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（单位地址）</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single"/>
        </w:rPr>
        <w:t xml:space="preserve">至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626700"/>
            <w:bookmarkStart w:id="1" w:name="_Toc460953405"/>
            <w:bookmarkStart w:id="2" w:name="_Toc460953751"/>
            <w:bookmarkStart w:id="3" w:name="_Toc466624757"/>
            <w:bookmarkStart w:id="4" w:name="_Toc466443899"/>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0953406"/>
            <w:bookmarkStart w:id="6" w:name="_Toc466626701"/>
            <w:bookmarkStart w:id="7" w:name="_Toc460953752"/>
            <w:bookmarkStart w:id="8" w:name="_Toc466443900"/>
            <w:bookmarkStart w:id="9" w:name="_Toc466624758"/>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keepNext w:val="0"/>
        <w:keepLines w:val="0"/>
        <w:pageBreakBefore w:val="0"/>
        <w:widowControl/>
        <w:kinsoku/>
        <w:wordWrap/>
        <w:overflowPunct/>
        <w:topLinePunct w:val="0"/>
        <w:autoSpaceDE/>
        <w:autoSpaceDN/>
        <w:bidi w:val="0"/>
        <w:adjustRightInd/>
        <w:spacing w:line="440" w:lineRule="exact"/>
        <w:ind w:firstLine="5160" w:firstLineChars="21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25T吊车维保及年检项目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竞争性谈判</w:t>
      </w:r>
      <w:r>
        <w:rPr>
          <w:rFonts w:hint="eastAsia" w:ascii="仿宋_GB2312" w:hAnsi="仿宋_GB2312" w:eastAsia="仿宋_GB2312" w:cs="仿宋_GB2312"/>
          <w:sz w:val="24"/>
          <w:szCs w:val="24"/>
        </w:rPr>
        <w:t>文件的要求。我公司同意报价截止之日起90天内本报价一直对我公司具有约束力，并随时被接受。</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w:t>
      </w:r>
      <w:r>
        <w:rPr>
          <w:rFonts w:hint="eastAsia" w:ascii="仿宋_GB2312" w:hAnsi="仿宋_GB2312" w:eastAsia="仿宋_GB2312" w:cs="仿宋_GB2312"/>
          <w:sz w:val="24"/>
        </w:rPr>
        <w:t>在参加竞争性谈判活动前三年内（2021年1月1日至报价截止日为止），在经营活动中没有重大违法记录，未因重大责任问题受到相关行业、相关单位等严重处理</w:t>
      </w:r>
      <w:r>
        <w:rPr>
          <w:rFonts w:hint="eastAsia" w:ascii="仿宋_GB2312" w:hAnsi="仿宋_GB2312" w:eastAsia="仿宋_GB2312" w:cs="仿宋_GB2312"/>
          <w:sz w:val="24"/>
          <w:lang w:eastAsia="zh-CN"/>
        </w:rPr>
        <w:t>，</w:t>
      </w:r>
      <w:r>
        <w:rPr>
          <w:rFonts w:ascii="仿宋_GB2312" w:hAnsi="仿宋_GB2312" w:eastAsia="仿宋_GB2312" w:cs="仿宋_GB2312"/>
          <w:sz w:val="24"/>
        </w:rPr>
        <w:t>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人签订书面经济合同，严格履行合同义务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1"/>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pStyle w:val="2"/>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33987"/>
    <w:multiLevelType w:val="singleLevel"/>
    <w:tmpl w:val="5D13398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51B106F"/>
    <w:rsid w:val="05604538"/>
    <w:rsid w:val="05965135"/>
    <w:rsid w:val="077C2D93"/>
    <w:rsid w:val="0828550C"/>
    <w:rsid w:val="09457446"/>
    <w:rsid w:val="0A4C3311"/>
    <w:rsid w:val="0B3F5A01"/>
    <w:rsid w:val="0E5D6740"/>
    <w:rsid w:val="0FFF0233"/>
    <w:rsid w:val="11AE22E0"/>
    <w:rsid w:val="12F422EA"/>
    <w:rsid w:val="15D6434B"/>
    <w:rsid w:val="15DF504A"/>
    <w:rsid w:val="15F032C9"/>
    <w:rsid w:val="1A0F7BE0"/>
    <w:rsid w:val="1C0D284B"/>
    <w:rsid w:val="1C6449AB"/>
    <w:rsid w:val="1CBB5978"/>
    <w:rsid w:val="1CDA1E19"/>
    <w:rsid w:val="20EA4FC7"/>
    <w:rsid w:val="21036C97"/>
    <w:rsid w:val="21066CBD"/>
    <w:rsid w:val="252834D7"/>
    <w:rsid w:val="25A847D7"/>
    <w:rsid w:val="27AC59D6"/>
    <w:rsid w:val="27D738A0"/>
    <w:rsid w:val="27E26203"/>
    <w:rsid w:val="28020AF0"/>
    <w:rsid w:val="2AFC1719"/>
    <w:rsid w:val="2D414009"/>
    <w:rsid w:val="31C91011"/>
    <w:rsid w:val="32864F04"/>
    <w:rsid w:val="348E1C47"/>
    <w:rsid w:val="36DF7C46"/>
    <w:rsid w:val="3B25403C"/>
    <w:rsid w:val="3B3F4030"/>
    <w:rsid w:val="3BC304E2"/>
    <w:rsid w:val="3E736356"/>
    <w:rsid w:val="3EC009AE"/>
    <w:rsid w:val="3F9D5840"/>
    <w:rsid w:val="3FC23F6C"/>
    <w:rsid w:val="3FF366D5"/>
    <w:rsid w:val="406212F8"/>
    <w:rsid w:val="455901D1"/>
    <w:rsid w:val="480B6C99"/>
    <w:rsid w:val="4B434DA7"/>
    <w:rsid w:val="4B785CE8"/>
    <w:rsid w:val="4EE20E5B"/>
    <w:rsid w:val="4F2C2F93"/>
    <w:rsid w:val="4FB92E23"/>
    <w:rsid w:val="4FBF42E5"/>
    <w:rsid w:val="50614361"/>
    <w:rsid w:val="516F13BD"/>
    <w:rsid w:val="53192EF6"/>
    <w:rsid w:val="53BA2E6A"/>
    <w:rsid w:val="54067363"/>
    <w:rsid w:val="57AB0E67"/>
    <w:rsid w:val="57BE5322"/>
    <w:rsid w:val="588717C9"/>
    <w:rsid w:val="59481887"/>
    <w:rsid w:val="59F5307C"/>
    <w:rsid w:val="5AFC259D"/>
    <w:rsid w:val="5E1E68F7"/>
    <w:rsid w:val="61327432"/>
    <w:rsid w:val="63A20927"/>
    <w:rsid w:val="659B25C1"/>
    <w:rsid w:val="6C1626E0"/>
    <w:rsid w:val="6D6D2EA1"/>
    <w:rsid w:val="6E742041"/>
    <w:rsid w:val="6EAC4723"/>
    <w:rsid w:val="71344A46"/>
    <w:rsid w:val="72CE6D66"/>
    <w:rsid w:val="73B40A19"/>
    <w:rsid w:val="75032589"/>
    <w:rsid w:val="76E81026"/>
    <w:rsid w:val="77D64548"/>
    <w:rsid w:val="77EE4A15"/>
    <w:rsid w:val="79263C0A"/>
    <w:rsid w:val="792F355C"/>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61"/>
    <w:basedOn w:val="8"/>
    <w:qFormat/>
    <w:uiPriority w:val="0"/>
    <w:rPr>
      <w:rFonts w:hint="eastAsia" w:ascii="宋体" w:hAnsi="宋体" w:eastAsia="宋体" w:cs="宋体"/>
      <w:color w:val="FF0000"/>
      <w:sz w:val="22"/>
      <w:szCs w:val="22"/>
      <w:u w:val="none"/>
    </w:rPr>
  </w:style>
  <w:style w:type="paragraph" w:customStyle="1" w:styleId="10">
    <w:name w:val=" Char"/>
    <w:basedOn w:val="1"/>
    <w:qFormat/>
    <w:uiPriority w:val="0"/>
  </w:style>
  <w:style w:type="character" w:customStyle="1" w:styleId="11">
    <w:name w:val="15"/>
    <w:basedOn w:val="8"/>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刘继行</cp:lastModifiedBy>
  <dcterms:modified xsi:type="dcterms:W3CDTF">2024-03-25T03:10:35Z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521069EAB17A4F66ABFF5EB34078924B</vt:lpwstr>
  </property>
</Properties>
</file>